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999" w:rsidRPr="00BC3A18" w:rsidRDefault="000F7FF6" w:rsidP="00FC0597">
      <w:pPr>
        <w:pStyle w:val="a3"/>
        <w:spacing w:before="0" w:after="0"/>
        <w:jc w:val="center"/>
        <w:rPr>
          <w:b/>
          <w:sz w:val="28"/>
          <w:szCs w:val="28"/>
        </w:rPr>
      </w:pPr>
      <w:r w:rsidRPr="00BC3A18">
        <w:rPr>
          <w:b/>
          <w:sz w:val="28"/>
          <w:szCs w:val="28"/>
        </w:rPr>
        <w:t xml:space="preserve">Информация о проведенном контрольном мероприятии </w:t>
      </w:r>
    </w:p>
    <w:p w:rsidR="00AA4B41" w:rsidRPr="00BC3A18" w:rsidRDefault="000F7FF6" w:rsidP="002E4A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BC3A18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CA2BC7">
        <w:rPr>
          <w:rFonts w:ascii="Times New Roman" w:hAnsi="Times New Roman" w:cs="Times New Roman"/>
          <w:b/>
          <w:sz w:val="28"/>
          <w:szCs w:val="28"/>
        </w:rPr>
        <w:t>Акционерном обществе «Газпром газораспределение Сыктывкар»</w:t>
      </w:r>
    </w:p>
    <w:p w:rsidR="00FC0597" w:rsidRDefault="00FC0597" w:rsidP="003B4085">
      <w:pPr>
        <w:pStyle w:val="a3"/>
        <w:spacing w:before="0" w:after="0" w:line="276" w:lineRule="auto"/>
        <w:jc w:val="center"/>
        <w:rPr>
          <w:sz w:val="28"/>
          <w:szCs w:val="28"/>
        </w:rPr>
      </w:pPr>
    </w:p>
    <w:p w:rsidR="0049753B" w:rsidRDefault="0049753B" w:rsidP="003B4085">
      <w:pPr>
        <w:pStyle w:val="a3"/>
        <w:spacing w:before="0" w:after="0" w:line="276" w:lineRule="auto"/>
        <w:jc w:val="center"/>
        <w:rPr>
          <w:sz w:val="28"/>
          <w:szCs w:val="28"/>
        </w:rPr>
      </w:pPr>
    </w:p>
    <w:p w:rsidR="00CA2BC7" w:rsidRDefault="000F7FF6" w:rsidP="0049753B">
      <w:pPr>
        <w:shd w:val="clear" w:color="auto" w:fill="FFFFFF"/>
        <w:tabs>
          <w:tab w:val="right" w:pos="1020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CC09D2" w:rsidRPr="00CC09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</w:t>
      </w:r>
      <w:r w:rsidR="00FC05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CC09D2" w:rsidRPr="00CC0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4B41" w:rsidRP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Федерального казначейства по Республике Коми </w:t>
      </w:r>
      <w:r w:rsidR="00A33D1E" w:rsidRPr="00A33D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A2BC7"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="00537329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CA2BC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33D1E" w:rsidRPr="00A33D1E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53732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33D1E" w:rsidRPr="00A33D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CA2BC7">
        <w:rPr>
          <w:rFonts w:ascii="Times New Roman" w:eastAsia="Times New Roman" w:hAnsi="Times New Roman" w:cs="Times New Roman"/>
          <w:sz w:val="28"/>
          <w:szCs w:val="28"/>
          <w:lang w:eastAsia="ru-RU"/>
        </w:rPr>
        <w:t>77</w:t>
      </w:r>
      <w:r w:rsidR="00A33D1E" w:rsidRPr="00A33D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назначении </w:t>
      </w:r>
      <w:r w:rsidR="00537329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планового обследования</w:t>
      </w:r>
      <w:r w:rsidR="00A33D1E" w:rsidRPr="00A33D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2BC7" w:rsidRPr="00CA2BC7">
        <w:rPr>
          <w:rFonts w:ascii="Times New Roman" w:hAnsi="Times New Roman" w:cs="Times New Roman"/>
          <w:sz w:val="28"/>
          <w:szCs w:val="28"/>
        </w:rPr>
        <w:t>Акционерно</w:t>
      </w:r>
      <w:r w:rsidR="00625AF8">
        <w:rPr>
          <w:rFonts w:ascii="Times New Roman" w:hAnsi="Times New Roman" w:cs="Times New Roman"/>
          <w:sz w:val="28"/>
          <w:szCs w:val="28"/>
        </w:rPr>
        <w:t>го</w:t>
      </w:r>
      <w:r w:rsidR="00CA2BC7" w:rsidRPr="00CA2BC7">
        <w:rPr>
          <w:rFonts w:ascii="Times New Roman" w:hAnsi="Times New Roman" w:cs="Times New Roman"/>
          <w:sz w:val="28"/>
          <w:szCs w:val="28"/>
        </w:rPr>
        <w:t xml:space="preserve"> обществ</w:t>
      </w:r>
      <w:r w:rsidR="00625AF8">
        <w:rPr>
          <w:rFonts w:ascii="Times New Roman" w:hAnsi="Times New Roman" w:cs="Times New Roman"/>
          <w:sz w:val="28"/>
          <w:szCs w:val="28"/>
        </w:rPr>
        <w:t>а</w:t>
      </w:r>
      <w:r w:rsidR="00CA2BC7" w:rsidRPr="00CA2BC7">
        <w:rPr>
          <w:rFonts w:ascii="Times New Roman" w:hAnsi="Times New Roman" w:cs="Times New Roman"/>
          <w:sz w:val="28"/>
          <w:szCs w:val="28"/>
        </w:rPr>
        <w:t xml:space="preserve"> «Газпром газораспределение Сыктывкар</w:t>
      </w:r>
      <w:r w:rsidR="00CA2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A33D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A2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проведено плановое обследование в отношении </w:t>
      </w:r>
      <w:r w:rsidR="00F062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F062DF" w:rsidRPr="00F062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ценк</w:t>
      </w:r>
      <w:r w:rsidR="00F062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F062DF" w:rsidRPr="00F062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эффективности финансовых средств, направленных на развитие газовой инфраструктуры в рамках газификации за период 2021–2025 годов, а также в рамках подключения газоиспользующего оборудования к сетям газораспределения в рамках </w:t>
      </w:r>
      <w:proofErr w:type="spellStart"/>
      <w:r w:rsidR="00F062DF" w:rsidRPr="00F062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догазификации</w:t>
      </w:r>
      <w:proofErr w:type="spellEnd"/>
      <w:r w:rsidR="00F062DF" w:rsidRPr="00F062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 период 2025 года, в целях оптимизации и снижения издержек, имея в виду соотношение объема вложенных финансовых средств к объему потребления природного газа.</w:t>
      </w:r>
    </w:p>
    <w:p w:rsidR="006D7AC2" w:rsidRPr="007A0A49" w:rsidRDefault="005F1121" w:rsidP="00497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1121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537329">
        <w:rPr>
          <w:rFonts w:ascii="Times New Roman" w:hAnsi="Times New Roman" w:cs="Times New Roman"/>
          <w:sz w:val="28"/>
          <w:szCs w:val="28"/>
        </w:rPr>
        <w:t>2026-ПО.</w:t>
      </w:r>
      <w:r w:rsidR="00CA2BC7">
        <w:rPr>
          <w:rFonts w:ascii="Times New Roman" w:hAnsi="Times New Roman" w:cs="Times New Roman"/>
          <w:sz w:val="28"/>
          <w:szCs w:val="28"/>
        </w:rPr>
        <w:t>127</w:t>
      </w:r>
      <w:r w:rsidR="00537329">
        <w:rPr>
          <w:rFonts w:ascii="Times New Roman" w:hAnsi="Times New Roman" w:cs="Times New Roman"/>
          <w:sz w:val="28"/>
          <w:szCs w:val="28"/>
        </w:rPr>
        <w:t>.10</w:t>
      </w:r>
      <w:r w:rsidR="00CA2BC7">
        <w:rPr>
          <w:rFonts w:ascii="Times New Roman" w:hAnsi="Times New Roman" w:cs="Times New Roman"/>
          <w:sz w:val="28"/>
          <w:szCs w:val="28"/>
        </w:rPr>
        <w:t>19</w:t>
      </w:r>
      <w:r w:rsidR="00537329">
        <w:rPr>
          <w:rFonts w:ascii="Times New Roman" w:hAnsi="Times New Roman" w:cs="Times New Roman"/>
          <w:sz w:val="28"/>
          <w:szCs w:val="28"/>
        </w:rPr>
        <w:t>-0700.00</w:t>
      </w:r>
      <w:r w:rsidR="00CA2BC7">
        <w:rPr>
          <w:rFonts w:ascii="Times New Roman" w:hAnsi="Times New Roman" w:cs="Times New Roman"/>
          <w:sz w:val="28"/>
          <w:szCs w:val="28"/>
        </w:rPr>
        <w:t>7</w:t>
      </w:r>
      <w:r w:rsidR="007329B9" w:rsidRPr="007329B9">
        <w:rPr>
          <w:rFonts w:ascii="Times New Roman" w:hAnsi="Times New Roman" w:cs="Times New Roman"/>
          <w:sz w:val="28"/>
          <w:szCs w:val="28"/>
        </w:rPr>
        <w:t>.</w:t>
      </w:r>
    </w:p>
    <w:p w:rsidR="00CA2BC7" w:rsidRDefault="008224E4" w:rsidP="00CA2BC7">
      <w:pPr>
        <w:shd w:val="clear" w:color="auto" w:fill="FFFFFF"/>
        <w:tabs>
          <w:tab w:val="right" w:pos="1020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</w:t>
      </w:r>
      <w:r w:rsidR="007329B9">
        <w:rPr>
          <w:rFonts w:ascii="Times New Roman" w:hAnsi="Times New Roman" w:cs="Times New Roman"/>
          <w:sz w:val="28"/>
          <w:szCs w:val="28"/>
        </w:rPr>
        <w:t>:</w:t>
      </w:r>
      <w:r w:rsidR="007329B9" w:rsidRPr="00732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2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газификации за период </w:t>
      </w:r>
      <w:r w:rsidR="00F062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2021-2025 </w:t>
      </w:r>
      <w:bookmarkStart w:id="0" w:name="_GoBack"/>
      <w:bookmarkEnd w:id="0"/>
      <w:r w:rsidR="00F062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годы</w:t>
      </w:r>
      <w:r w:rsidR="00CA2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догазификации за период 2025 года.</w:t>
      </w:r>
    </w:p>
    <w:p w:rsidR="0008649B" w:rsidRPr="0008649B" w:rsidRDefault="0008649B" w:rsidP="00452EA9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8649B"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заключением. </w:t>
      </w:r>
    </w:p>
    <w:p w:rsidR="0008649B" w:rsidRPr="0008649B" w:rsidRDefault="0008649B" w:rsidP="0008649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24711"/>
    <w:rsid w:val="0003311A"/>
    <w:rsid w:val="00052FD6"/>
    <w:rsid w:val="00057273"/>
    <w:rsid w:val="000579B0"/>
    <w:rsid w:val="00061257"/>
    <w:rsid w:val="000714F3"/>
    <w:rsid w:val="0008649B"/>
    <w:rsid w:val="000E6B4F"/>
    <w:rsid w:val="000F14D1"/>
    <w:rsid w:val="000F7FF6"/>
    <w:rsid w:val="0010520E"/>
    <w:rsid w:val="00166286"/>
    <w:rsid w:val="001B56D7"/>
    <w:rsid w:val="001C205E"/>
    <w:rsid w:val="001D04E6"/>
    <w:rsid w:val="001D233E"/>
    <w:rsid w:val="00211560"/>
    <w:rsid w:val="00231533"/>
    <w:rsid w:val="00251FB5"/>
    <w:rsid w:val="002951C4"/>
    <w:rsid w:val="00295A1C"/>
    <w:rsid w:val="002B6F73"/>
    <w:rsid w:val="002C46DD"/>
    <w:rsid w:val="002D10FC"/>
    <w:rsid w:val="002D146C"/>
    <w:rsid w:val="002D5C40"/>
    <w:rsid w:val="002E47C1"/>
    <w:rsid w:val="002E4A95"/>
    <w:rsid w:val="00303766"/>
    <w:rsid w:val="00325C16"/>
    <w:rsid w:val="00362B8B"/>
    <w:rsid w:val="00390F7B"/>
    <w:rsid w:val="003B4085"/>
    <w:rsid w:val="003C7834"/>
    <w:rsid w:val="003D45E4"/>
    <w:rsid w:val="003F3AE3"/>
    <w:rsid w:val="00402F93"/>
    <w:rsid w:val="004031DD"/>
    <w:rsid w:val="00413E36"/>
    <w:rsid w:val="00433206"/>
    <w:rsid w:val="004456BD"/>
    <w:rsid w:val="00452EA9"/>
    <w:rsid w:val="00466787"/>
    <w:rsid w:val="0049753B"/>
    <w:rsid w:val="004D560E"/>
    <w:rsid w:val="004D69D2"/>
    <w:rsid w:val="004E175F"/>
    <w:rsid w:val="004F15F6"/>
    <w:rsid w:val="00503E62"/>
    <w:rsid w:val="00507C97"/>
    <w:rsid w:val="00515744"/>
    <w:rsid w:val="00537329"/>
    <w:rsid w:val="005447C0"/>
    <w:rsid w:val="00582997"/>
    <w:rsid w:val="005D00F1"/>
    <w:rsid w:val="005D50C1"/>
    <w:rsid w:val="005D7EF2"/>
    <w:rsid w:val="005F1121"/>
    <w:rsid w:val="00625AF8"/>
    <w:rsid w:val="006631EC"/>
    <w:rsid w:val="00680A54"/>
    <w:rsid w:val="006A0A13"/>
    <w:rsid w:val="006C79D5"/>
    <w:rsid w:val="006D7AC2"/>
    <w:rsid w:val="006F071A"/>
    <w:rsid w:val="007329B9"/>
    <w:rsid w:val="007858C6"/>
    <w:rsid w:val="007A0A49"/>
    <w:rsid w:val="007D2E16"/>
    <w:rsid w:val="008224E4"/>
    <w:rsid w:val="0084763F"/>
    <w:rsid w:val="00861C52"/>
    <w:rsid w:val="008677CC"/>
    <w:rsid w:val="00893943"/>
    <w:rsid w:val="008A2438"/>
    <w:rsid w:val="008A24E7"/>
    <w:rsid w:val="00912863"/>
    <w:rsid w:val="00913CF6"/>
    <w:rsid w:val="00930F1C"/>
    <w:rsid w:val="00942123"/>
    <w:rsid w:val="00942999"/>
    <w:rsid w:val="009438EB"/>
    <w:rsid w:val="00954124"/>
    <w:rsid w:val="00987B6A"/>
    <w:rsid w:val="009B3293"/>
    <w:rsid w:val="009B3560"/>
    <w:rsid w:val="009F0268"/>
    <w:rsid w:val="00A07D2A"/>
    <w:rsid w:val="00A128E8"/>
    <w:rsid w:val="00A31D67"/>
    <w:rsid w:val="00A33D1E"/>
    <w:rsid w:val="00A62769"/>
    <w:rsid w:val="00A82FDC"/>
    <w:rsid w:val="00AA4B41"/>
    <w:rsid w:val="00AB5B69"/>
    <w:rsid w:val="00AC0C1E"/>
    <w:rsid w:val="00AC1441"/>
    <w:rsid w:val="00AD47FD"/>
    <w:rsid w:val="00AE5309"/>
    <w:rsid w:val="00AF23AC"/>
    <w:rsid w:val="00B1500C"/>
    <w:rsid w:val="00BC3A18"/>
    <w:rsid w:val="00BC3F8D"/>
    <w:rsid w:val="00BD1A6D"/>
    <w:rsid w:val="00BF2409"/>
    <w:rsid w:val="00C431DD"/>
    <w:rsid w:val="00C9013B"/>
    <w:rsid w:val="00C922EA"/>
    <w:rsid w:val="00CA2BC7"/>
    <w:rsid w:val="00CA423B"/>
    <w:rsid w:val="00CC09D2"/>
    <w:rsid w:val="00CE1576"/>
    <w:rsid w:val="00CE760D"/>
    <w:rsid w:val="00D06D1B"/>
    <w:rsid w:val="00D12A81"/>
    <w:rsid w:val="00D25D39"/>
    <w:rsid w:val="00D57BF8"/>
    <w:rsid w:val="00D70FCC"/>
    <w:rsid w:val="00D84088"/>
    <w:rsid w:val="00DB78F6"/>
    <w:rsid w:val="00DC5AA9"/>
    <w:rsid w:val="00DD1932"/>
    <w:rsid w:val="00E03DEB"/>
    <w:rsid w:val="00E1606E"/>
    <w:rsid w:val="00E2631B"/>
    <w:rsid w:val="00E309D5"/>
    <w:rsid w:val="00EB58B9"/>
    <w:rsid w:val="00ED0CC6"/>
    <w:rsid w:val="00EE1839"/>
    <w:rsid w:val="00F04835"/>
    <w:rsid w:val="00F062DF"/>
    <w:rsid w:val="00F6407D"/>
    <w:rsid w:val="00F8078D"/>
    <w:rsid w:val="00F9111F"/>
    <w:rsid w:val="00FC0597"/>
    <w:rsid w:val="00FC1C3B"/>
    <w:rsid w:val="00FD4C14"/>
    <w:rsid w:val="00FE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057DB"/>
  <w15:docId w15:val="{27031808-72EC-43A8-AE53-FC33CE1A2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7329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Колбасова Нина Михайловна</dc:creator>
  <cp:lastModifiedBy>Ермолина Нина Владимировна</cp:lastModifiedBy>
  <cp:revision>5</cp:revision>
  <dcterms:created xsi:type="dcterms:W3CDTF">2026-06-16T13:28:00Z</dcterms:created>
  <dcterms:modified xsi:type="dcterms:W3CDTF">2026-06-16T14:03:00Z</dcterms:modified>
</cp:coreProperties>
</file>